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2F0B" w14:textId="4F978E5F" w:rsidR="00AD64C3" w:rsidRPr="00581716" w:rsidRDefault="00EE3629" w:rsidP="00B522A5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 w:rsidRPr="00B522A5">
        <w:rPr>
          <w:rFonts w:cs="Arial"/>
          <w:b/>
          <w:sz w:val="28"/>
          <w:szCs w:val="24"/>
        </w:rPr>
        <w:t xml:space="preserve"> </w:t>
      </w:r>
      <w:r w:rsidR="00B522A5" w:rsidRPr="00581716">
        <w:rPr>
          <w:rFonts w:cs="Arial"/>
          <w:b/>
          <w:sz w:val="28"/>
          <w:szCs w:val="24"/>
        </w:rPr>
        <w:t>Reporte de Seguimiento de Estudios</w:t>
      </w:r>
      <w:r w:rsidRPr="00581716">
        <w:rPr>
          <w:rFonts w:cs="Arial"/>
          <w:b/>
          <w:sz w:val="28"/>
          <w:szCs w:val="24"/>
        </w:rPr>
        <w:t xml:space="preserve"> Relacionados con situación de emergencia, desastre o brote de enfermedades</w:t>
      </w:r>
      <w:r w:rsidR="00B522A5" w:rsidRPr="00581716">
        <w:rPr>
          <w:rFonts w:cs="Arial"/>
          <w:b/>
          <w:sz w:val="28"/>
          <w:szCs w:val="24"/>
        </w:rPr>
        <w:t xml:space="preserve"> ante el CNBI</w:t>
      </w:r>
    </w:p>
    <w:p w14:paraId="4EDC60A7" w14:textId="0A000CB7" w:rsidR="00EE3629" w:rsidRPr="00581716" w:rsidRDefault="00EE3629" w:rsidP="00B522A5">
      <w:pPr>
        <w:spacing w:after="0" w:line="240" w:lineRule="auto"/>
        <w:jc w:val="center"/>
        <w:rPr>
          <w:rFonts w:cs="Arial"/>
          <w:b/>
          <w:sz w:val="28"/>
          <w:szCs w:val="24"/>
        </w:rPr>
      </w:pPr>
    </w:p>
    <w:tbl>
      <w:tblPr>
        <w:tblStyle w:val="Tablaconcuadrcula"/>
        <w:tblpPr w:leftFromText="180" w:rightFromText="180" w:vertAnchor="text" w:horzAnchor="page" w:tblpX="1216" w:tblpY="158"/>
        <w:tblW w:w="100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5668"/>
      </w:tblGrid>
      <w:tr w:rsidR="00EE3629" w:rsidRPr="00581716" w14:paraId="0873FE2E" w14:textId="77777777" w:rsidTr="00EE3629">
        <w:trPr>
          <w:trHeight w:val="274"/>
        </w:trPr>
        <w:tc>
          <w:tcPr>
            <w:tcW w:w="4409" w:type="dxa"/>
            <w:shd w:val="clear" w:color="auto" w:fill="auto"/>
            <w:vAlign w:val="center"/>
          </w:tcPr>
          <w:p w14:paraId="5C4AF025" w14:textId="77777777" w:rsidR="00EE3629" w:rsidRPr="00581716" w:rsidRDefault="00EE3629" w:rsidP="00EE3629">
            <w:pPr>
              <w:rPr>
                <w:rFonts w:cstheme="minorHAnsi"/>
                <w:b/>
                <w:sz w:val="24"/>
                <w:szCs w:val="24"/>
              </w:rPr>
            </w:pPr>
            <w:r w:rsidRPr="00581716">
              <w:rPr>
                <w:rFonts w:cstheme="minorHAnsi"/>
                <w:b/>
                <w:sz w:val="24"/>
                <w:szCs w:val="24"/>
              </w:rPr>
              <w:t>Título de Protocolo: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41EBA70A" w14:textId="77777777" w:rsidR="00EE3629" w:rsidRPr="00581716" w:rsidRDefault="00EE3629" w:rsidP="00EE362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3629" w:rsidRPr="00581716" w14:paraId="6AA088EE" w14:textId="77777777" w:rsidTr="00EE3629">
        <w:trPr>
          <w:trHeight w:val="274"/>
        </w:trPr>
        <w:tc>
          <w:tcPr>
            <w:tcW w:w="4409" w:type="dxa"/>
            <w:shd w:val="clear" w:color="auto" w:fill="C2D69B" w:themeFill="accent3" w:themeFillTint="99"/>
            <w:vAlign w:val="center"/>
          </w:tcPr>
          <w:p w14:paraId="64EAF27E" w14:textId="77777777" w:rsidR="00EE3629" w:rsidRPr="00581716" w:rsidRDefault="00EE3629" w:rsidP="00EE3629">
            <w:pPr>
              <w:rPr>
                <w:rFonts w:cstheme="minorHAnsi"/>
                <w:b/>
                <w:sz w:val="24"/>
                <w:szCs w:val="24"/>
              </w:rPr>
            </w:pPr>
            <w:r w:rsidRPr="00581716">
              <w:rPr>
                <w:rFonts w:cstheme="minorHAnsi"/>
                <w:b/>
                <w:sz w:val="24"/>
                <w:szCs w:val="24"/>
              </w:rPr>
              <w:t>Número del Protocolo: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2465A610" w14:textId="77777777" w:rsidR="00EE3629" w:rsidRPr="00581716" w:rsidRDefault="00EE3629" w:rsidP="00EE362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3629" w:rsidRPr="00581716" w14:paraId="1ED7BB17" w14:textId="77777777" w:rsidTr="00EE3629">
        <w:trPr>
          <w:trHeight w:val="274"/>
        </w:trPr>
        <w:tc>
          <w:tcPr>
            <w:tcW w:w="4409" w:type="dxa"/>
            <w:shd w:val="clear" w:color="auto" w:fill="auto"/>
            <w:vAlign w:val="center"/>
          </w:tcPr>
          <w:p w14:paraId="2BB1F97D" w14:textId="77777777" w:rsidR="00EE3629" w:rsidRPr="00581716" w:rsidRDefault="00EE3629" w:rsidP="00EE3629">
            <w:pPr>
              <w:rPr>
                <w:rFonts w:cstheme="minorHAnsi"/>
                <w:b/>
                <w:sz w:val="24"/>
                <w:szCs w:val="24"/>
              </w:rPr>
            </w:pPr>
            <w:r w:rsidRPr="00581716">
              <w:rPr>
                <w:rFonts w:cstheme="minorHAnsi"/>
                <w:b/>
                <w:sz w:val="24"/>
                <w:szCs w:val="24"/>
              </w:rPr>
              <w:t>Referencia de Seguimiento interno del CBI: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65BD00E2" w14:textId="77777777" w:rsidR="00EE3629" w:rsidRPr="00581716" w:rsidRDefault="00EE3629" w:rsidP="00EE362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3629" w:rsidRPr="00581716" w14:paraId="6A4043D2" w14:textId="77777777" w:rsidTr="00EE3629">
        <w:trPr>
          <w:trHeight w:val="274"/>
        </w:trPr>
        <w:tc>
          <w:tcPr>
            <w:tcW w:w="4409" w:type="dxa"/>
            <w:shd w:val="clear" w:color="auto" w:fill="C2D69B" w:themeFill="accent3" w:themeFillTint="99"/>
            <w:vAlign w:val="center"/>
          </w:tcPr>
          <w:p w14:paraId="553124CA" w14:textId="77777777" w:rsidR="00EE3629" w:rsidRPr="00581716" w:rsidRDefault="00EE3629" w:rsidP="00EE3629">
            <w:pPr>
              <w:rPr>
                <w:rFonts w:cstheme="minorHAnsi"/>
                <w:b/>
                <w:sz w:val="24"/>
                <w:szCs w:val="24"/>
              </w:rPr>
            </w:pPr>
            <w:r w:rsidRPr="00581716">
              <w:rPr>
                <w:rFonts w:cstheme="minorHAnsi"/>
                <w:b/>
                <w:sz w:val="24"/>
                <w:szCs w:val="24"/>
              </w:rPr>
              <w:t>Patrocinador (si aplica):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595D4581" w14:textId="77777777" w:rsidR="00EE3629" w:rsidRPr="00581716" w:rsidRDefault="00EE3629" w:rsidP="00EE362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3629" w:rsidRPr="00581716" w14:paraId="41F45545" w14:textId="77777777" w:rsidTr="00EE3629">
        <w:trPr>
          <w:trHeight w:val="366"/>
        </w:trPr>
        <w:tc>
          <w:tcPr>
            <w:tcW w:w="4409" w:type="dxa"/>
            <w:shd w:val="clear" w:color="auto" w:fill="auto"/>
            <w:vAlign w:val="center"/>
          </w:tcPr>
          <w:p w14:paraId="3E76C6F3" w14:textId="77777777" w:rsidR="00EE3629" w:rsidRPr="00581716" w:rsidRDefault="00EE3629" w:rsidP="00EE3629">
            <w:pPr>
              <w:rPr>
                <w:rFonts w:cstheme="minorHAnsi"/>
                <w:b/>
                <w:sz w:val="24"/>
                <w:szCs w:val="24"/>
              </w:rPr>
            </w:pPr>
            <w:r w:rsidRPr="00581716">
              <w:rPr>
                <w:rFonts w:cstheme="minorHAnsi"/>
                <w:b/>
                <w:sz w:val="24"/>
                <w:szCs w:val="24"/>
              </w:rPr>
              <w:t>Investigador Principal:</w:t>
            </w:r>
          </w:p>
        </w:tc>
        <w:tc>
          <w:tcPr>
            <w:tcW w:w="5668" w:type="dxa"/>
            <w:shd w:val="clear" w:color="auto" w:fill="FFFFFF" w:themeFill="background1"/>
            <w:vAlign w:val="center"/>
          </w:tcPr>
          <w:p w14:paraId="6DBB3530" w14:textId="77777777" w:rsidR="00EE3629" w:rsidRPr="00581716" w:rsidRDefault="00EE3629" w:rsidP="00EE362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3629" w:rsidRPr="00581716" w14:paraId="281B3336" w14:textId="77777777" w:rsidTr="00EE3629">
        <w:trPr>
          <w:trHeight w:val="366"/>
        </w:trPr>
        <w:tc>
          <w:tcPr>
            <w:tcW w:w="4409" w:type="dxa"/>
            <w:shd w:val="clear" w:color="auto" w:fill="C2D69B" w:themeFill="accent3" w:themeFillTint="99"/>
            <w:vAlign w:val="center"/>
          </w:tcPr>
          <w:p w14:paraId="55780205" w14:textId="77777777" w:rsidR="00EE3629" w:rsidRPr="00581716" w:rsidRDefault="00EE3629" w:rsidP="00EE3629">
            <w:pPr>
              <w:rPr>
                <w:rFonts w:cstheme="minorHAnsi"/>
                <w:b/>
                <w:sz w:val="24"/>
                <w:szCs w:val="24"/>
              </w:rPr>
            </w:pPr>
            <w:r w:rsidRPr="00581716">
              <w:rPr>
                <w:rFonts w:cstheme="minorHAnsi"/>
                <w:b/>
                <w:sz w:val="24"/>
                <w:szCs w:val="24"/>
              </w:rPr>
              <w:t xml:space="preserve">Tipo de Estudio: </w:t>
            </w:r>
          </w:p>
        </w:tc>
        <w:tc>
          <w:tcPr>
            <w:tcW w:w="5668" w:type="dxa"/>
            <w:shd w:val="clear" w:color="auto" w:fill="FFFFFF" w:themeFill="background1"/>
            <w:vAlign w:val="center"/>
          </w:tcPr>
          <w:p w14:paraId="77F25E5E" w14:textId="77777777" w:rsidR="00EE3629" w:rsidRPr="00581716" w:rsidRDefault="00EE3629" w:rsidP="00EE362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EF474C3" w14:textId="7974B3D4" w:rsidR="00EE3629" w:rsidRPr="00581716" w:rsidRDefault="00EE3629" w:rsidP="00B522A5">
      <w:pPr>
        <w:spacing w:after="0" w:line="240" w:lineRule="auto"/>
        <w:jc w:val="center"/>
        <w:rPr>
          <w:rFonts w:cs="Arial"/>
          <w:b/>
          <w:sz w:val="28"/>
          <w:szCs w:val="24"/>
        </w:rPr>
      </w:pPr>
    </w:p>
    <w:tbl>
      <w:tblPr>
        <w:tblStyle w:val="Tablaconcuadrcula"/>
        <w:tblpPr w:leftFromText="141" w:rightFromText="141" w:vertAnchor="text" w:horzAnchor="page" w:tblpX="1081" w:tblpY="608"/>
        <w:tblOverlap w:val="never"/>
        <w:tblW w:w="101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47"/>
        <w:gridCol w:w="2693"/>
        <w:gridCol w:w="2410"/>
      </w:tblGrid>
      <w:tr w:rsidR="00EE3629" w:rsidRPr="00581716" w14:paraId="06ABD825" w14:textId="77777777" w:rsidTr="004B075D">
        <w:trPr>
          <w:trHeight w:val="299"/>
        </w:trPr>
        <w:tc>
          <w:tcPr>
            <w:tcW w:w="10197" w:type="dxa"/>
            <w:gridSpan w:val="4"/>
            <w:shd w:val="clear" w:color="auto" w:fill="C2D69B" w:themeFill="accent3" w:themeFillTint="99"/>
          </w:tcPr>
          <w:p w14:paraId="4D10DF19" w14:textId="64382896" w:rsidR="00EE3629" w:rsidRPr="00581716" w:rsidRDefault="00EE3629" w:rsidP="000A4EEE">
            <w:pPr>
              <w:rPr>
                <w:rFonts w:cs="Arial"/>
                <w:b/>
                <w:sz w:val="24"/>
                <w:szCs w:val="24"/>
              </w:rPr>
            </w:pPr>
            <w:r w:rsidRPr="00581716">
              <w:rPr>
                <w:rFonts w:cs="Arial"/>
                <w:b/>
                <w:sz w:val="24"/>
                <w:szCs w:val="24"/>
              </w:rPr>
              <w:t xml:space="preserve">Ingreso del Estudio al CBI </w:t>
            </w:r>
          </w:p>
        </w:tc>
      </w:tr>
      <w:tr w:rsidR="00EE3629" w:rsidRPr="00581716" w14:paraId="3AC49702" w14:textId="77777777" w:rsidTr="00EE3629">
        <w:trPr>
          <w:trHeight w:val="299"/>
        </w:trPr>
        <w:tc>
          <w:tcPr>
            <w:tcW w:w="2547" w:type="dxa"/>
            <w:tcBorders>
              <w:bottom w:val="dotted" w:sz="4" w:space="0" w:color="auto"/>
            </w:tcBorders>
            <w:shd w:val="clear" w:color="auto" w:fill="C2D69B" w:themeFill="accent3" w:themeFillTint="99"/>
          </w:tcPr>
          <w:p w14:paraId="1E08BD6C" w14:textId="6CFBCAA5" w:rsidR="00EE3629" w:rsidRPr="00581716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81716">
              <w:rPr>
                <w:rFonts w:cs="Arial"/>
                <w:b/>
                <w:sz w:val="24"/>
                <w:szCs w:val="24"/>
              </w:rPr>
              <w:t xml:space="preserve">Fecha de Ingreso al CNBI </w:t>
            </w:r>
          </w:p>
        </w:tc>
        <w:tc>
          <w:tcPr>
            <w:tcW w:w="2547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098FB460" w14:textId="3605F806" w:rsidR="00EE3629" w:rsidRPr="00581716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81716">
              <w:rPr>
                <w:rFonts w:cs="Arial"/>
                <w:b/>
                <w:sz w:val="24"/>
                <w:szCs w:val="24"/>
              </w:rPr>
              <w:t>Fecha de Ingreso al CBI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69076B70" w14:textId="4D96C7BD" w:rsidR="00EE3629" w:rsidRPr="00581716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81716">
              <w:rPr>
                <w:rFonts w:cs="Arial"/>
                <w:b/>
                <w:sz w:val="24"/>
                <w:szCs w:val="24"/>
              </w:rPr>
              <w:t xml:space="preserve">Fecha de Verificación de la documentación (1)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5CB19A1A" w14:textId="716F7CF9" w:rsidR="00EE3629" w:rsidRPr="00581716" w:rsidRDefault="00EE3629" w:rsidP="000A4EE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81716">
              <w:rPr>
                <w:rFonts w:cs="Arial"/>
                <w:b/>
                <w:sz w:val="24"/>
                <w:szCs w:val="24"/>
              </w:rPr>
              <w:t>Fecha de Asignación a Revisores</w:t>
            </w:r>
          </w:p>
        </w:tc>
      </w:tr>
      <w:tr w:rsidR="00EE3629" w:rsidRPr="00581716" w14:paraId="4A0E0542" w14:textId="77777777" w:rsidTr="00EE3629">
        <w:trPr>
          <w:trHeight w:val="299"/>
        </w:trPr>
        <w:tc>
          <w:tcPr>
            <w:tcW w:w="2547" w:type="dxa"/>
          </w:tcPr>
          <w:p w14:paraId="4B58029D" w14:textId="77777777" w:rsidR="00EE3629" w:rsidRPr="00581716" w:rsidRDefault="00EE3629" w:rsidP="000A4E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2E1FDBF" w14:textId="50579766" w:rsidR="00EE3629" w:rsidRPr="00581716" w:rsidRDefault="00EE3629" w:rsidP="000A4E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D04FF1" w14:textId="77777777" w:rsidR="00EE3629" w:rsidRPr="00581716" w:rsidRDefault="00EE3629" w:rsidP="000A4E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97BC4D" w14:textId="77777777" w:rsidR="00EE3629" w:rsidRPr="00581716" w:rsidRDefault="00EE3629" w:rsidP="000A4E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3629" w:rsidRPr="00581716" w14:paraId="4998743C" w14:textId="77777777" w:rsidTr="00EE3629">
        <w:trPr>
          <w:trHeight w:val="299"/>
        </w:trPr>
        <w:tc>
          <w:tcPr>
            <w:tcW w:w="2547" w:type="dxa"/>
          </w:tcPr>
          <w:p w14:paraId="7E8C05C8" w14:textId="77777777" w:rsidR="00EE3629" w:rsidRPr="00581716" w:rsidRDefault="00EE3629" w:rsidP="000A4E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6EC9004" w14:textId="0A6923B8" w:rsidR="00EE3629" w:rsidRPr="00581716" w:rsidRDefault="00EE3629" w:rsidP="000A4E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5DB788" w14:textId="77777777" w:rsidR="00EE3629" w:rsidRPr="00581716" w:rsidRDefault="00EE3629" w:rsidP="000A4E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569A3A" w14:textId="77777777" w:rsidR="00EE3629" w:rsidRPr="00581716" w:rsidRDefault="00EE3629" w:rsidP="000A4E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3629" w:rsidRPr="00581716" w14:paraId="4DC6369D" w14:textId="77777777" w:rsidTr="00EE3629">
        <w:trPr>
          <w:trHeight w:val="299"/>
        </w:trPr>
        <w:tc>
          <w:tcPr>
            <w:tcW w:w="2547" w:type="dxa"/>
          </w:tcPr>
          <w:p w14:paraId="5306B9FA" w14:textId="77777777" w:rsidR="00EE3629" w:rsidRPr="00581716" w:rsidRDefault="00EE3629" w:rsidP="000A4E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8AFEDFF" w14:textId="5CC6D5D8" w:rsidR="00EE3629" w:rsidRPr="00581716" w:rsidRDefault="00EE3629" w:rsidP="000A4E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4A456D" w14:textId="77777777" w:rsidR="00EE3629" w:rsidRPr="00581716" w:rsidRDefault="00EE3629" w:rsidP="000A4E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562EC2" w14:textId="77777777" w:rsidR="00EE3629" w:rsidRPr="00581716" w:rsidRDefault="00EE3629" w:rsidP="000A4E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D23C6C0" w14:textId="3175C5BC" w:rsidR="00EE3629" w:rsidRPr="00581716" w:rsidRDefault="00EE3629" w:rsidP="00B522A5">
      <w:pPr>
        <w:spacing w:after="0" w:line="240" w:lineRule="auto"/>
        <w:jc w:val="center"/>
        <w:rPr>
          <w:rFonts w:cs="Arial"/>
          <w:b/>
          <w:sz w:val="28"/>
          <w:szCs w:val="24"/>
        </w:rPr>
      </w:pPr>
    </w:p>
    <w:p w14:paraId="0E2F7E30" w14:textId="5DF02F85" w:rsidR="00EE3629" w:rsidRPr="00581716" w:rsidRDefault="00EE3629" w:rsidP="00EE3629">
      <w:pPr>
        <w:spacing w:after="0" w:line="240" w:lineRule="auto"/>
        <w:rPr>
          <w:rFonts w:cs="Arial"/>
          <w:b/>
          <w:szCs w:val="24"/>
        </w:rPr>
      </w:pPr>
      <w:r w:rsidRPr="00581716">
        <w:rPr>
          <w:rFonts w:cs="Arial"/>
          <w:b/>
          <w:szCs w:val="24"/>
        </w:rPr>
        <w:t>1: Incluir nuevas fechas si el estudio fue devuelto o estaba incompleto</w:t>
      </w:r>
    </w:p>
    <w:p w14:paraId="72503DA8" w14:textId="72677A97" w:rsidR="00D16B4D" w:rsidRPr="00581716" w:rsidRDefault="00D16B4D" w:rsidP="008F02E5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901" w:tblpY="202"/>
        <w:tblOverlap w:val="never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2433"/>
        <w:gridCol w:w="2652"/>
        <w:gridCol w:w="2977"/>
      </w:tblGrid>
      <w:tr w:rsidR="00EE3629" w:rsidRPr="00581716" w14:paraId="5D5F1A69" w14:textId="77777777" w:rsidTr="00EE3629">
        <w:trPr>
          <w:trHeight w:val="299"/>
        </w:trPr>
        <w:tc>
          <w:tcPr>
            <w:tcW w:w="10343" w:type="dxa"/>
            <w:gridSpan w:val="4"/>
            <w:shd w:val="clear" w:color="auto" w:fill="C2D69B" w:themeFill="accent3" w:themeFillTint="99"/>
            <w:vAlign w:val="center"/>
          </w:tcPr>
          <w:p w14:paraId="7169EE61" w14:textId="6C690FB1" w:rsidR="00EE3629" w:rsidRPr="00581716" w:rsidRDefault="00EE3629" w:rsidP="00EE3629">
            <w:pPr>
              <w:rPr>
                <w:rFonts w:cs="Arial"/>
                <w:b/>
                <w:sz w:val="24"/>
                <w:szCs w:val="24"/>
              </w:rPr>
            </w:pPr>
            <w:r w:rsidRPr="00581716">
              <w:rPr>
                <w:rFonts w:cs="Arial"/>
                <w:b/>
                <w:sz w:val="24"/>
                <w:szCs w:val="24"/>
              </w:rPr>
              <w:t>Revisión del protocolo</w:t>
            </w:r>
          </w:p>
          <w:p w14:paraId="07EAFFAC" w14:textId="77777777" w:rsidR="00EE3629" w:rsidRPr="00581716" w:rsidRDefault="00EE3629" w:rsidP="00EE362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E3629" w:rsidRPr="00D16B4D" w14:paraId="2F4D8A01" w14:textId="77777777" w:rsidTr="00EE3629">
        <w:trPr>
          <w:trHeight w:val="299"/>
        </w:trPr>
        <w:tc>
          <w:tcPr>
            <w:tcW w:w="2281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24851F70" w14:textId="3C28EFB8" w:rsidR="00EE3629" w:rsidRPr="00581716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81716">
              <w:rPr>
                <w:rFonts w:cs="Arial"/>
                <w:b/>
                <w:sz w:val="24"/>
                <w:szCs w:val="24"/>
              </w:rPr>
              <w:t>Fecha de reunión del CBI donde se presenta el estudio</w:t>
            </w:r>
          </w:p>
        </w:tc>
        <w:tc>
          <w:tcPr>
            <w:tcW w:w="2433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2213D7BE" w14:textId="3900495F" w:rsidR="00EE3629" w:rsidRPr="00581716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81716">
              <w:rPr>
                <w:rFonts w:cs="Arial"/>
                <w:b/>
                <w:sz w:val="24"/>
                <w:szCs w:val="24"/>
              </w:rPr>
              <w:t xml:space="preserve">Fecha de envío de comentarios al Investigador Principal </w:t>
            </w:r>
          </w:p>
        </w:tc>
        <w:tc>
          <w:tcPr>
            <w:tcW w:w="2652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6E485582" w14:textId="098A4A39" w:rsidR="00EE3629" w:rsidRPr="00581716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81716">
              <w:rPr>
                <w:rFonts w:cs="Arial"/>
                <w:b/>
                <w:sz w:val="24"/>
                <w:szCs w:val="24"/>
              </w:rPr>
              <w:t>Fecha de respuesta del Investigador Principal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C2D69B" w:themeFill="accent3" w:themeFillTint="99"/>
          </w:tcPr>
          <w:p w14:paraId="680552FC" w14:textId="77777777" w:rsidR="00EE3629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81716">
              <w:rPr>
                <w:rFonts w:cs="Arial"/>
                <w:b/>
                <w:sz w:val="24"/>
                <w:szCs w:val="24"/>
              </w:rPr>
              <w:t>Fecha en que se remite la decisión al investigador principal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EE3629" w:rsidRPr="00D16B4D" w14:paraId="10C81E70" w14:textId="77777777" w:rsidTr="00EE3629">
        <w:trPr>
          <w:trHeight w:val="299"/>
        </w:trPr>
        <w:tc>
          <w:tcPr>
            <w:tcW w:w="2281" w:type="dxa"/>
            <w:shd w:val="clear" w:color="auto" w:fill="auto"/>
            <w:vAlign w:val="center"/>
          </w:tcPr>
          <w:p w14:paraId="4CB416E3" w14:textId="77777777" w:rsidR="00EE3629" w:rsidRPr="00D16B4D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33DEEA17" w14:textId="77777777" w:rsidR="00EE3629" w:rsidRPr="00D16B4D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09C75637" w14:textId="77777777" w:rsidR="00EE3629" w:rsidRPr="00D16B4D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433800" w14:textId="77777777" w:rsidR="00EE3629" w:rsidRPr="00D16B4D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3629" w:rsidRPr="00D16B4D" w14:paraId="22F84C48" w14:textId="77777777" w:rsidTr="00EE3629">
        <w:trPr>
          <w:trHeight w:val="299"/>
        </w:trPr>
        <w:tc>
          <w:tcPr>
            <w:tcW w:w="2281" w:type="dxa"/>
            <w:shd w:val="clear" w:color="auto" w:fill="auto"/>
            <w:vAlign w:val="center"/>
          </w:tcPr>
          <w:p w14:paraId="68445845" w14:textId="77777777" w:rsidR="00EE3629" w:rsidRPr="00D16B4D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20FB4801" w14:textId="77777777" w:rsidR="00EE3629" w:rsidRPr="00D16B4D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3060848" w14:textId="77777777" w:rsidR="00EE3629" w:rsidRPr="00D16B4D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789BA7" w14:textId="77777777" w:rsidR="00EE3629" w:rsidRPr="00D16B4D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3629" w:rsidRPr="00D16B4D" w14:paraId="6C677BAB" w14:textId="77777777" w:rsidTr="00EE3629">
        <w:trPr>
          <w:trHeight w:val="299"/>
        </w:trPr>
        <w:tc>
          <w:tcPr>
            <w:tcW w:w="2281" w:type="dxa"/>
            <w:shd w:val="clear" w:color="auto" w:fill="auto"/>
            <w:vAlign w:val="center"/>
          </w:tcPr>
          <w:p w14:paraId="2A932E50" w14:textId="77777777" w:rsidR="00EE3629" w:rsidRPr="00D16B4D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B6489D4" w14:textId="77777777" w:rsidR="00EE3629" w:rsidRPr="00D16B4D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0B0870E5" w14:textId="77777777" w:rsidR="00EE3629" w:rsidRPr="00D16B4D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DFC3CD" w14:textId="77777777" w:rsidR="00EE3629" w:rsidRPr="00D16B4D" w:rsidRDefault="00EE362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6D6E640" w14:textId="0E6E1EE3" w:rsidR="00EE3629" w:rsidRDefault="00EE3629" w:rsidP="008F02E5">
      <w:pPr>
        <w:spacing w:after="0" w:line="240" w:lineRule="auto"/>
        <w:rPr>
          <w:rFonts w:cs="Arial"/>
          <w:sz w:val="24"/>
          <w:szCs w:val="24"/>
        </w:rPr>
      </w:pPr>
    </w:p>
    <w:p w14:paraId="5B4F3369" w14:textId="77B8F3AB" w:rsidR="00EE3629" w:rsidRDefault="00EE3629" w:rsidP="008F02E5">
      <w:pPr>
        <w:spacing w:after="0" w:line="240" w:lineRule="auto"/>
        <w:rPr>
          <w:rFonts w:cs="Arial"/>
          <w:sz w:val="24"/>
          <w:szCs w:val="24"/>
        </w:rPr>
      </w:pPr>
    </w:p>
    <w:p w14:paraId="0D68DB0A" w14:textId="539BFDDE" w:rsidR="00EE3629" w:rsidRDefault="00EE3629" w:rsidP="008F02E5">
      <w:pPr>
        <w:spacing w:after="0" w:line="240" w:lineRule="auto"/>
        <w:rPr>
          <w:rFonts w:cs="Arial"/>
          <w:sz w:val="24"/>
          <w:szCs w:val="24"/>
        </w:rPr>
      </w:pPr>
    </w:p>
    <w:p w14:paraId="5ACA23AC" w14:textId="77777777" w:rsidR="00EE3629" w:rsidRPr="00D16B4D" w:rsidRDefault="00EE3629" w:rsidP="008F02E5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081" w:tblpY="608"/>
        <w:tblOverlap w:val="never"/>
        <w:tblW w:w="101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2433"/>
        <w:gridCol w:w="3565"/>
        <w:gridCol w:w="1837"/>
      </w:tblGrid>
      <w:tr w:rsidR="00D30749" w:rsidRPr="00D16B4D" w14:paraId="7ACA6263" w14:textId="77777777" w:rsidTr="00EE3629">
        <w:trPr>
          <w:trHeight w:val="299"/>
        </w:trPr>
        <w:tc>
          <w:tcPr>
            <w:tcW w:w="10116" w:type="dxa"/>
            <w:gridSpan w:val="4"/>
            <w:shd w:val="clear" w:color="auto" w:fill="C2D69B" w:themeFill="accent3" w:themeFillTint="99"/>
            <w:vAlign w:val="center"/>
          </w:tcPr>
          <w:p w14:paraId="3B4EC29F" w14:textId="77777777" w:rsidR="00D30749" w:rsidRDefault="00D30749" w:rsidP="00EE3629">
            <w:pPr>
              <w:rPr>
                <w:rFonts w:cs="Arial"/>
                <w:b/>
                <w:sz w:val="24"/>
                <w:szCs w:val="24"/>
              </w:rPr>
            </w:pPr>
            <w:r w:rsidRPr="00D30749">
              <w:rPr>
                <w:rFonts w:cs="Arial"/>
                <w:b/>
                <w:sz w:val="24"/>
                <w:szCs w:val="24"/>
              </w:rPr>
              <w:lastRenderedPageBreak/>
              <w:t xml:space="preserve">Decisiones del Comité </w:t>
            </w:r>
          </w:p>
          <w:p w14:paraId="1BD2A32B" w14:textId="4B0C8B74" w:rsidR="00D30749" w:rsidRPr="00D30749" w:rsidRDefault="00D30749" w:rsidP="00EE362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30749" w:rsidRPr="00D16B4D" w14:paraId="607A28C5" w14:textId="77777777" w:rsidTr="00EE3629">
        <w:trPr>
          <w:trHeight w:val="299"/>
        </w:trPr>
        <w:tc>
          <w:tcPr>
            <w:tcW w:w="2281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412D71E4" w14:textId="77777777" w:rsidR="00D30749" w:rsidRPr="00D16B4D" w:rsidRDefault="00D3074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Fecha de reunión del CBI</w:t>
            </w:r>
          </w:p>
        </w:tc>
        <w:tc>
          <w:tcPr>
            <w:tcW w:w="2433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07771079" w14:textId="77777777" w:rsidR="00D30749" w:rsidRPr="00D16B4D" w:rsidRDefault="00D3074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Decisión</w:t>
            </w:r>
          </w:p>
        </w:tc>
        <w:tc>
          <w:tcPr>
            <w:tcW w:w="3565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7DBFA0DC" w14:textId="77777777" w:rsidR="00D30749" w:rsidRPr="00D16B4D" w:rsidRDefault="00D3074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Motivo de la decisión</w:t>
            </w:r>
          </w:p>
        </w:tc>
        <w:tc>
          <w:tcPr>
            <w:tcW w:w="1837" w:type="dxa"/>
            <w:tcBorders>
              <w:bottom w:val="dotted" w:sz="4" w:space="0" w:color="auto"/>
            </w:tcBorders>
            <w:shd w:val="clear" w:color="auto" w:fill="C2D69B" w:themeFill="accent3" w:themeFillTint="99"/>
          </w:tcPr>
          <w:p w14:paraId="3B8B0CE3" w14:textId="77777777" w:rsidR="00D30749" w:rsidRDefault="00D3074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Fecha en que se remite la decisión al investigador principal </w:t>
            </w:r>
          </w:p>
        </w:tc>
      </w:tr>
      <w:tr w:rsidR="00D30749" w:rsidRPr="00D16B4D" w14:paraId="32E00F1C" w14:textId="77777777" w:rsidTr="00EE3629">
        <w:trPr>
          <w:trHeight w:val="299"/>
        </w:trPr>
        <w:tc>
          <w:tcPr>
            <w:tcW w:w="2281" w:type="dxa"/>
            <w:shd w:val="clear" w:color="auto" w:fill="auto"/>
            <w:vAlign w:val="center"/>
          </w:tcPr>
          <w:p w14:paraId="497AF245" w14:textId="77777777" w:rsidR="00D30749" w:rsidRPr="00D16B4D" w:rsidRDefault="00D3074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0CAD1FB4" w14:textId="77777777" w:rsidR="00D30749" w:rsidRPr="00D16B4D" w:rsidRDefault="00D3074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68A5FFAD" w14:textId="77777777" w:rsidR="00D30749" w:rsidRPr="00D16B4D" w:rsidRDefault="00D3074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434E6E08" w14:textId="77777777" w:rsidR="00D30749" w:rsidRPr="00D16B4D" w:rsidRDefault="00D3074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30749" w:rsidRPr="00D16B4D" w14:paraId="7F7DE363" w14:textId="77777777" w:rsidTr="00EE3629">
        <w:trPr>
          <w:trHeight w:val="299"/>
        </w:trPr>
        <w:tc>
          <w:tcPr>
            <w:tcW w:w="2281" w:type="dxa"/>
            <w:shd w:val="clear" w:color="auto" w:fill="auto"/>
            <w:vAlign w:val="center"/>
          </w:tcPr>
          <w:p w14:paraId="58B075B8" w14:textId="77777777" w:rsidR="00D30749" w:rsidRPr="00D16B4D" w:rsidRDefault="00D3074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04A0F7CD" w14:textId="77777777" w:rsidR="00D30749" w:rsidRPr="00D16B4D" w:rsidRDefault="00D3074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2E4F32CA" w14:textId="77777777" w:rsidR="00D30749" w:rsidRPr="00D16B4D" w:rsidRDefault="00D3074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2F5C3584" w14:textId="77777777" w:rsidR="00D30749" w:rsidRPr="00D16B4D" w:rsidRDefault="00D3074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30749" w:rsidRPr="00D16B4D" w14:paraId="523E7656" w14:textId="77777777" w:rsidTr="00EE3629">
        <w:trPr>
          <w:trHeight w:val="299"/>
        </w:trPr>
        <w:tc>
          <w:tcPr>
            <w:tcW w:w="2281" w:type="dxa"/>
            <w:shd w:val="clear" w:color="auto" w:fill="auto"/>
            <w:vAlign w:val="center"/>
          </w:tcPr>
          <w:p w14:paraId="1B895663" w14:textId="77777777" w:rsidR="00D30749" w:rsidRPr="00D16B4D" w:rsidRDefault="00D3074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7EC3CC88" w14:textId="77777777" w:rsidR="00D30749" w:rsidRPr="00D16B4D" w:rsidRDefault="00D3074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388A82EE" w14:textId="77777777" w:rsidR="00D30749" w:rsidRPr="00D16B4D" w:rsidRDefault="00D3074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34CDB250" w14:textId="77777777" w:rsidR="00D30749" w:rsidRPr="00D16B4D" w:rsidRDefault="00D30749" w:rsidP="00EE362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0664D7B" w14:textId="4C113AE5" w:rsidR="00D30749" w:rsidRDefault="00D30749" w:rsidP="00B522A5">
      <w:pPr>
        <w:rPr>
          <w:rFonts w:cs="Arial"/>
          <w:sz w:val="24"/>
          <w:szCs w:val="24"/>
        </w:rPr>
      </w:pPr>
    </w:p>
    <w:p w14:paraId="39979C78" w14:textId="77777777" w:rsidR="00EE3629" w:rsidRDefault="00EE3629" w:rsidP="00F166D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14:paraId="2F9D56E7" w14:textId="5F46C8F1" w:rsidR="00F166D9" w:rsidRPr="00D16B4D" w:rsidRDefault="00EE3629" w:rsidP="00F166D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</w:t>
      </w:r>
      <w:r w:rsidR="00F166D9" w:rsidRPr="00D16B4D">
        <w:rPr>
          <w:rFonts w:cs="Arial"/>
          <w:b/>
          <w:i/>
          <w:sz w:val="24"/>
          <w:szCs w:val="24"/>
        </w:rPr>
        <w:t xml:space="preserve">or este medio certifico que </w:t>
      </w:r>
      <w:r w:rsidR="00E45FAA" w:rsidRPr="00D16B4D">
        <w:rPr>
          <w:rFonts w:cs="Arial"/>
          <w:b/>
          <w:i/>
          <w:sz w:val="24"/>
          <w:szCs w:val="24"/>
        </w:rPr>
        <w:t xml:space="preserve">soy responsable por la información reportada, </w:t>
      </w:r>
      <w:r w:rsidR="00F166D9" w:rsidRPr="00D16B4D">
        <w:rPr>
          <w:rFonts w:cs="Arial"/>
          <w:b/>
          <w:i/>
          <w:sz w:val="24"/>
          <w:szCs w:val="24"/>
        </w:rPr>
        <w:t xml:space="preserve">la </w:t>
      </w:r>
      <w:r w:rsidR="00E45FAA" w:rsidRPr="00D16B4D">
        <w:rPr>
          <w:rFonts w:cs="Arial"/>
          <w:b/>
          <w:i/>
          <w:sz w:val="24"/>
          <w:szCs w:val="24"/>
        </w:rPr>
        <w:t>cual</w:t>
      </w:r>
      <w:r w:rsidR="00F166D9" w:rsidRPr="00D16B4D">
        <w:rPr>
          <w:rFonts w:cs="Arial"/>
          <w:b/>
          <w:i/>
          <w:sz w:val="24"/>
          <w:szCs w:val="24"/>
        </w:rPr>
        <w:t xml:space="preserve"> es fiel y verdadera según se refleja en los archivos y documentación en el </w:t>
      </w:r>
      <w:r w:rsidR="00D30749">
        <w:rPr>
          <w:rFonts w:cs="Arial"/>
          <w:b/>
          <w:i/>
          <w:sz w:val="24"/>
          <w:szCs w:val="24"/>
        </w:rPr>
        <w:t>CBI</w:t>
      </w:r>
      <w:r w:rsidR="00F166D9" w:rsidRPr="00D16B4D">
        <w:rPr>
          <w:rFonts w:cs="Arial"/>
          <w:b/>
          <w:i/>
          <w:sz w:val="24"/>
          <w:szCs w:val="24"/>
        </w:rPr>
        <w:t xml:space="preserve"> bajo mi cargo.</w:t>
      </w:r>
    </w:p>
    <w:p w14:paraId="421B9DB5" w14:textId="093AEF5E" w:rsidR="00B56F63" w:rsidRPr="00D16B4D" w:rsidRDefault="00B56F63" w:rsidP="00B56F63">
      <w:pPr>
        <w:spacing w:after="0" w:line="240" w:lineRule="auto"/>
        <w:rPr>
          <w:rFonts w:cs="Arial"/>
          <w:sz w:val="24"/>
          <w:szCs w:val="24"/>
        </w:rPr>
      </w:pPr>
    </w:p>
    <w:p w14:paraId="63381AF1" w14:textId="77777777" w:rsidR="00D16B4D" w:rsidRPr="00D16B4D" w:rsidRDefault="00D16B4D" w:rsidP="00B56F63">
      <w:pPr>
        <w:spacing w:after="0" w:line="240" w:lineRule="auto"/>
        <w:rPr>
          <w:rFonts w:cs="Arial"/>
          <w:sz w:val="24"/>
          <w:szCs w:val="24"/>
        </w:rPr>
      </w:pPr>
    </w:p>
    <w:p w14:paraId="2303C018" w14:textId="77777777" w:rsidR="00D16B4D" w:rsidRPr="00D16B4D" w:rsidRDefault="00D16B4D" w:rsidP="00B56F63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102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976"/>
        <w:gridCol w:w="823"/>
        <w:gridCol w:w="4536"/>
      </w:tblGrid>
      <w:tr w:rsidR="00FD4ACD" w:rsidRPr="00D16B4D" w14:paraId="0AECC74E" w14:textId="77777777" w:rsidTr="00490180">
        <w:trPr>
          <w:trHeight w:val="781"/>
          <w:jc w:val="center"/>
        </w:trPr>
        <w:tc>
          <w:tcPr>
            <w:tcW w:w="2872" w:type="dxa"/>
            <w:shd w:val="clear" w:color="auto" w:fill="C2D69B" w:themeFill="accent3" w:themeFillTint="99"/>
            <w:vAlign w:val="center"/>
          </w:tcPr>
          <w:p w14:paraId="387DEEAA" w14:textId="60D923A4" w:rsidR="00FD4ACD" w:rsidRPr="00D16B4D" w:rsidRDefault="00DE6155" w:rsidP="00F166D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Presidente del CBI</w:t>
            </w:r>
            <w:r w:rsidR="00FD4ACD" w:rsidRPr="00D16B4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  <w:gridSpan w:val="3"/>
            <w:vAlign w:val="center"/>
          </w:tcPr>
          <w:p w14:paraId="5239B54A" w14:textId="77777777" w:rsidR="00FD4ACD" w:rsidRPr="00D16B4D" w:rsidRDefault="00FD4ACD" w:rsidP="00FD4AC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66021" w:rsidRPr="00D16B4D" w14:paraId="04C99E55" w14:textId="77777777" w:rsidTr="00490180">
        <w:trPr>
          <w:trHeight w:val="1053"/>
          <w:jc w:val="center"/>
        </w:trPr>
        <w:tc>
          <w:tcPr>
            <w:tcW w:w="2872" w:type="dxa"/>
            <w:shd w:val="clear" w:color="auto" w:fill="C2D69B" w:themeFill="accent3" w:themeFillTint="99"/>
            <w:vAlign w:val="center"/>
          </w:tcPr>
          <w:p w14:paraId="38A6B2A2" w14:textId="77777777" w:rsidR="00C66021" w:rsidRPr="00D16B4D" w:rsidRDefault="00C66021" w:rsidP="008554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Fecha</w:t>
            </w:r>
          </w:p>
        </w:tc>
        <w:tc>
          <w:tcPr>
            <w:tcW w:w="1976" w:type="dxa"/>
            <w:vAlign w:val="center"/>
          </w:tcPr>
          <w:p w14:paraId="6E1FCCA3" w14:textId="77777777" w:rsidR="00C66021" w:rsidRPr="00D16B4D" w:rsidRDefault="00C66021" w:rsidP="008554D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C2D69B" w:themeFill="accent3" w:themeFillTint="99"/>
            <w:vAlign w:val="center"/>
          </w:tcPr>
          <w:p w14:paraId="54FA769C" w14:textId="77777777" w:rsidR="00C66021" w:rsidRPr="00D16B4D" w:rsidRDefault="00C66021" w:rsidP="008554D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  <w:shd w:val="clear" w:color="auto" w:fill="C2D69B" w:themeFill="accent3" w:themeFillTint="99"/>
              </w:rPr>
              <w:t>Firm</w:t>
            </w:r>
            <w:r w:rsidRPr="00D16B4D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vAlign w:val="center"/>
          </w:tcPr>
          <w:p w14:paraId="27A52001" w14:textId="77777777" w:rsidR="00C66021" w:rsidRPr="00D16B4D" w:rsidRDefault="00C66021" w:rsidP="008554D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5CBDFCC" w14:textId="77777777" w:rsidR="00570A85" w:rsidRPr="00D16B4D" w:rsidRDefault="00570A85" w:rsidP="00C66021">
      <w:pPr>
        <w:jc w:val="center"/>
        <w:rPr>
          <w:rFonts w:ascii="Arial" w:hAnsi="Arial" w:cs="Arial"/>
          <w:sz w:val="24"/>
          <w:szCs w:val="24"/>
        </w:rPr>
      </w:pPr>
    </w:p>
    <w:sectPr w:rsidR="00570A85" w:rsidRPr="00D16B4D" w:rsidSect="00D30749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CF00" w14:textId="77777777" w:rsidR="00382D13" w:rsidRDefault="00382D13" w:rsidP="00CA4235">
      <w:pPr>
        <w:spacing w:after="0" w:line="240" w:lineRule="auto"/>
      </w:pPr>
      <w:r>
        <w:separator/>
      </w:r>
    </w:p>
  </w:endnote>
  <w:endnote w:type="continuationSeparator" w:id="0">
    <w:p w14:paraId="699C6BDF" w14:textId="77777777" w:rsidR="00382D13" w:rsidRDefault="00382D13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AA64" w14:textId="77777777" w:rsidR="00AD64C3" w:rsidRPr="0060493A" w:rsidRDefault="00AD64C3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Comité Nacional de </w:t>
    </w:r>
    <w:r w:rsidR="00290327">
      <w:rPr>
        <w:rFonts w:ascii="Arial" w:hAnsi="Arial" w:cs="Arial"/>
        <w:i/>
        <w:color w:val="000000" w:themeColor="text1"/>
        <w:sz w:val="16"/>
        <w:szCs w:val="16"/>
      </w:rPr>
      <w:t>Bioé</w:t>
    </w:r>
    <w:r>
      <w:rPr>
        <w:rFonts w:ascii="Arial" w:hAnsi="Arial" w:cs="Arial"/>
        <w:i/>
        <w:color w:val="000000" w:themeColor="text1"/>
        <w:sz w:val="16"/>
        <w:szCs w:val="16"/>
      </w:rPr>
      <w:t>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14:paraId="73BA9671" w14:textId="7D2E83F4" w:rsidR="00AD64C3" w:rsidRDefault="00AD64C3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581716" w:rsidRPr="00581716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2</w: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581716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2</w: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582A5E44" w14:textId="77777777" w:rsidR="00AD64C3" w:rsidRPr="0060493A" w:rsidRDefault="00AD64C3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1BA0" w14:textId="77777777" w:rsidR="00382D13" w:rsidRDefault="00382D13" w:rsidP="00CA4235">
      <w:pPr>
        <w:spacing w:after="0" w:line="240" w:lineRule="auto"/>
      </w:pPr>
      <w:r>
        <w:separator/>
      </w:r>
    </w:p>
  </w:footnote>
  <w:footnote w:type="continuationSeparator" w:id="0">
    <w:p w14:paraId="0AA0E763" w14:textId="77777777" w:rsidR="00382D13" w:rsidRDefault="00382D13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870"/>
      <w:gridCol w:w="5762"/>
    </w:tblGrid>
    <w:tr w:rsidR="003A0541" w:rsidRPr="004D0E30" w14:paraId="0BA91A03" w14:textId="77777777" w:rsidTr="00DE6155">
      <w:trPr>
        <w:trHeight w:val="422"/>
        <w:jc w:val="center"/>
      </w:trPr>
      <w:tc>
        <w:tcPr>
          <w:tcW w:w="4870" w:type="dxa"/>
          <w:vAlign w:val="center"/>
        </w:tcPr>
        <w:p w14:paraId="53C4FB93" w14:textId="77777777" w:rsidR="003A0541" w:rsidRPr="0066109B" w:rsidRDefault="003A0541" w:rsidP="003A0541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 w:rsidRPr="0066109B">
            <w:rPr>
              <w:rFonts w:cs="Arial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42CFA929" wp14:editId="3399623C">
                <wp:extent cx="1365622" cy="661473"/>
                <wp:effectExtent l="19050" t="0" r="5978" b="0"/>
                <wp:docPr id="1" name="0 Imagen" descr="logo CNBI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 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2" cy="66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2" w:type="dxa"/>
          <w:vAlign w:val="center"/>
        </w:tcPr>
        <w:p w14:paraId="46F41B08" w14:textId="77777777" w:rsidR="003A0541" w:rsidRPr="0066109B" w:rsidRDefault="003A0541" w:rsidP="003A0541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66109B">
            <w:rPr>
              <w:rFonts w:cs="Arial"/>
              <w:b/>
              <w:sz w:val="24"/>
              <w:szCs w:val="24"/>
            </w:rPr>
            <w:t>Comité Nacional de Bioética de la Investigación de Panamá</w:t>
          </w:r>
          <w:r w:rsidRPr="0066109B">
            <w:rPr>
              <w:rFonts w:cs="Arial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1DBDD993" w14:textId="77777777" w:rsidR="003A0541" w:rsidRPr="0066109B" w:rsidRDefault="003A0541" w:rsidP="003A0541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66109B">
            <w:rPr>
              <w:rFonts w:cs="Arial"/>
              <w:b/>
              <w:noProof/>
              <w:sz w:val="24"/>
              <w:szCs w:val="24"/>
              <w:lang w:eastAsia="es-MX"/>
            </w:rPr>
            <w:t>Plantilla de trabajo</w:t>
          </w:r>
        </w:p>
        <w:p w14:paraId="1750A3D0" w14:textId="77777777" w:rsidR="003A0541" w:rsidRPr="0066109B" w:rsidRDefault="003A0541" w:rsidP="003A0541">
          <w:pPr>
            <w:pStyle w:val="Piedepgina"/>
            <w:jc w:val="both"/>
            <w:rPr>
              <w:rFonts w:cs="Arial"/>
              <w:b/>
              <w:sz w:val="24"/>
              <w:szCs w:val="24"/>
            </w:rPr>
          </w:pPr>
        </w:p>
      </w:tc>
    </w:tr>
    <w:tr w:rsidR="003A0541" w:rsidRPr="004D0E30" w14:paraId="7ABD14B0" w14:textId="77777777" w:rsidTr="00DE6155">
      <w:trPr>
        <w:trHeight w:val="422"/>
        <w:jc w:val="center"/>
      </w:trPr>
      <w:tc>
        <w:tcPr>
          <w:tcW w:w="4870" w:type="dxa"/>
          <w:shd w:val="clear" w:color="auto" w:fill="C2D69B" w:themeFill="accent3" w:themeFillTint="99"/>
          <w:vAlign w:val="center"/>
        </w:tcPr>
        <w:p w14:paraId="7157A873" w14:textId="303C7A2D" w:rsidR="003A0541" w:rsidRPr="00D16B4D" w:rsidRDefault="003A0541" w:rsidP="00581716">
          <w:pPr>
            <w:pStyle w:val="Piedepgina"/>
            <w:rPr>
              <w:rFonts w:cs="Arial"/>
            </w:rPr>
          </w:pPr>
          <w:r w:rsidRPr="00D16B4D">
            <w:rPr>
              <w:rFonts w:ascii="Arial" w:hAnsi="Arial" w:cs="Arial"/>
              <w:b/>
            </w:rPr>
            <w:t>Código:</w:t>
          </w:r>
          <w:r w:rsidRPr="00D16B4D">
            <w:rPr>
              <w:rFonts w:ascii="Arial" w:hAnsi="Arial" w:cs="Arial"/>
            </w:rPr>
            <w:t xml:space="preserve"> </w:t>
          </w:r>
          <w:r w:rsidRPr="00D16B4D">
            <w:rPr>
              <w:rFonts w:ascii="Arial" w:hAnsi="Arial" w:cs="Arial"/>
              <w:b/>
            </w:rPr>
            <w:t>PT-0</w:t>
          </w:r>
          <w:r w:rsidR="00581716">
            <w:rPr>
              <w:rFonts w:ascii="Arial" w:hAnsi="Arial" w:cs="Arial"/>
              <w:b/>
            </w:rPr>
            <w:t>4</w:t>
          </w:r>
          <w:r w:rsidR="00D7389E">
            <w:rPr>
              <w:rFonts w:ascii="Arial" w:hAnsi="Arial" w:cs="Arial"/>
              <w:b/>
            </w:rPr>
            <w:t>2</w:t>
          </w:r>
        </w:p>
      </w:tc>
      <w:tc>
        <w:tcPr>
          <w:tcW w:w="5762" w:type="dxa"/>
          <w:vAlign w:val="center"/>
        </w:tcPr>
        <w:p w14:paraId="4AE628EE" w14:textId="5B9E0EF9" w:rsidR="003A0541" w:rsidRPr="00D16B4D" w:rsidRDefault="003A0541" w:rsidP="00FD3318">
          <w:pPr>
            <w:pStyle w:val="Piedepgina"/>
            <w:jc w:val="both"/>
            <w:rPr>
              <w:rFonts w:cs="Arial"/>
              <w:b/>
            </w:rPr>
          </w:pPr>
          <w:r w:rsidRPr="00D16B4D">
            <w:rPr>
              <w:b/>
            </w:rPr>
            <w:t xml:space="preserve">Título: </w:t>
          </w:r>
          <w:r w:rsidR="00581716" w:rsidRPr="00581716">
            <w:rPr>
              <w:b/>
            </w:rPr>
            <w:t>Reporte de Seguimiento de Estudios Relacionados con situación de emergencia, desastre o brote de enfermedades ante el CNBI</w:t>
          </w:r>
        </w:p>
      </w:tc>
    </w:tr>
    <w:tr w:rsidR="004434F5" w:rsidRPr="004D0E30" w14:paraId="29B6C6F8" w14:textId="77777777" w:rsidTr="00DE6155">
      <w:trPr>
        <w:trHeight w:val="422"/>
        <w:jc w:val="center"/>
      </w:trPr>
      <w:tc>
        <w:tcPr>
          <w:tcW w:w="4870" w:type="dxa"/>
          <w:shd w:val="clear" w:color="auto" w:fill="C2D69B" w:themeFill="accent3" w:themeFillTint="99"/>
          <w:vAlign w:val="center"/>
        </w:tcPr>
        <w:p w14:paraId="6087FA31" w14:textId="14CDCE43" w:rsidR="004434F5" w:rsidRPr="00D16B4D" w:rsidRDefault="00FD3318" w:rsidP="003A0541">
          <w:pPr>
            <w:pStyle w:val="Piedepgina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Versión: 1.0</w:t>
          </w:r>
        </w:p>
      </w:tc>
      <w:tc>
        <w:tcPr>
          <w:tcW w:w="5762" w:type="dxa"/>
          <w:vAlign w:val="center"/>
        </w:tcPr>
        <w:p w14:paraId="5B962282" w14:textId="66214E96" w:rsidR="004434F5" w:rsidRPr="00D16B4D" w:rsidRDefault="004434F5" w:rsidP="00FD3318">
          <w:pPr>
            <w:pStyle w:val="Piedepgina"/>
            <w:jc w:val="both"/>
          </w:pPr>
          <w:r w:rsidRPr="00D16B4D">
            <w:t xml:space="preserve">Fecha: </w:t>
          </w:r>
          <w:proofErr w:type="gramStart"/>
          <w:r w:rsidR="00FD3318">
            <w:t>Junio</w:t>
          </w:r>
          <w:proofErr w:type="gramEnd"/>
          <w:r w:rsidR="00FD3318">
            <w:t xml:space="preserve"> 2021</w:t>
          </w:r>
        </w:p>
      </w:tc>
    </w:tr>
  </w:tbl>
  <w:p w14:paraId="74DCC02A" w14:textId="77777777" w:rsidR="003A0541" w:rsidRDefault="003A0541" w:rsidP="001A2A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601AE5"/>
    <w:multiLevelType w:val="hybridMultilevel"/>
    <w:tmpl w:val="FE8625EA"/>
    <w:lvl w:ilvl="0" w:tplc="55D8B8A4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9A"/>
    <w:multiLevelType w:val="hybridMultilevel"/>
    <w:tmpl w:val="A41EC4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475D"/>
    <w:multiLevelType w:val="hybridMultilevel"/>
    <w:tmpl w:val="19D4395C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29A3263"/>
    <w:multiLevelType w:val="hybridMultilevel"/>
    <w:tmpl w:val="7A1853FC"/>
    <w:lvl w:ilvl="0" w:tplc="080A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617" w:hanging="360"/>
      </w:pPr>
    </w:lvl>
    <w:lvl w:ilvl="2" w:tplc="080A001B" w:tentative="1">
      <w:start w:val="1"/>
      <w:numFmt w:val="lowerRoman"/>
      <w:lvlText w:val="%3."/>
      <w:lvlJc w:val="right"/>
      <w:pPr>
        <w:ind w:left="6337" w:hanging="180"/>
      </w:pPr>
    </w:lvl>
    <w:lvl w:ilvl="3" w:tplc="080A000F" w:tentative="1">
      <w:start w:val="1"/>
      <w:numFmt w:val="decimal"/>
      <w:lvlText w:val="%4."/>
      <w:lvlJc w:val="left"/>
      <w:pPr>
        <w:ind w:left="7057" w:hanging="360"/>
      </w:pPr>
    </w:lvl>
    <w:lvl w:ilvl="4" w:tplc="080A0019" w:tentative="1">
      <w:start w:val="1"/>
      <w:numFmt w:val="lowerLetter"/>
      <w:lvlText w:val="%5."/>
      <w:lvlJc w:val="left"/>
      <w:pPr>
        <w:ind w:left="7777" w:hanging="360"/>
      </w:pPr>
    </w:lvl>
    <w:lvl w:ilvl="5" w:tplc="080A001B" w:tentative="1">
      <w:start w:val="1"/>
      <w:numFmt w:val="lowerRoman"/>
      <w:lvlText w:val="%6."/>
      <w:lvlJc w:val="right"/>
      <w:pPr>
        <w:ind w:left="8497" w:hanging="180"/>
      </w:pPr>
    </w:lvl>
    <w:lvl w:ilvl="6" w:tplc="080A000F" w:tentative="1">
      <w:start w:val="1"/>
      <w:numFmt w:val="decimal"/>
      <w:lvlText w:val="%7."/>
      <w:lvlJc w:val="left"/>
      <w:pPr>
        <w:ind w:left="9217" w:hanging="360"/>
      </w:pPr>
    </w:lvl>
    <w:lvl w:ilvl="7" w:tplc="080A0019" w:tentative="1">
      <w:start w:val="1"/>
      <w:numFmt w:val="lowerLetter"/>
      <w:lvlText w:val="%8."/>
      <w:lvlJc w:val="left"/>
      <w:pPr>
        <w:ind w:left="9937" w:hanging="360"/>
      </w:pPr>
    </w:lvl>
    <w:lvl w:ilvl="8" w:tplc="08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 w15:restartNumberingAfterBreak="0">
    <w:nsid w:val="297535EC"/>
    <w:multiLevelType w:val="hybridMultilevel"/>
    <w:tmpl w:val="BF06C89A"/>
    <w:lvl w:ilvl="0" w:tplc="585A0E42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B3D"/>
    <w:multiLevelType w:val="hybridMultilevel"/>
    <w:tmpl w:val="E548C2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A1BB1"/>
    <w:multiLevelType w:val="hybridMultilevel"/>
    <w:tmpl w:val="2F264F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6E38"/>
    <w:multiLevelType w:val="hybridMultilevel"/>
    <w:tmpl w:val="6FB274B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22CD"/>
    <w:multiLevelType w:val="hybridMultilevel"/>
    <w:tmpl w:val="99D4072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3A8E"/>
    <w:multiLevelType w:val="hybridMultilevel"/>
    <w:tmpl w:val="475E3A28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0BC1E89"/>
    <w:multiLevelType w:val="hybridMultilevel"/>
    <w:tmpl w:val="6DFA8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606FC"/>
    <w:multiLevelType w:val="hybridMultilevel"/>
    <w:tmpl w:val="8B862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A088C"/>
    <w:multiLevelType w:val="hybridMultilevel"/>
    <w:tmpl w:val="1B5E5EAE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46D67"/>
    <w:multiLevelType w:val="hybridMultilevel"/>
    <w:tmpl w:val="9B069C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A4"/>
    <w:multiLevelType w:val="hybridMultilevel"/>
    <w:tmpl w:val="F69C56EA"/>
    <w:lvl w:ilvl="0" w:tplc="D26C2786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C1809"/>
    <w:multiLevelType w:val="hybridMultilevel"/>
    <w:tmpl w:val="A224A5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60590"/>
    <w:multiLevelType w:val="hybridMultilevel"/>
    <w:tmpl w:val="82F0D27C"/>
    <w:lvl w:ilvl="0" w:tplc="25C2E0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6EDB18F3"/>
    <w:multiLevelType w:val="hybridMultilevel"/>
    <w:tmpl w:val="C0E24CBE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1513105970">
    <w:abstractNumId w:val="3"/>
  </w:num>
  <w:num w:numId="2" w16cid:durableId="919682579">
    <w:abstractNumId w:val="0"/>
  </w:num>
  <w:num w:numId="3" w16cid:durableId="1238444554">
    <w:abstractNumId w:val="14"/>
  </w:num>
  <w:num w:numId="4" w16cid:durableId="1964074823">
    <w:abstractNumId w:val="10"/>
  </w:num>
  <w:num w:numId="5" w16cid:durableId="1515268921">
    <w:abstractNumId w:val="9"/>
  </w:num>
  <w:num w:numId="6" w16cid:durableId="1036809917">
    <w:abstractNumId w:val="5"/>
  </w:num>
  <w:num w:numId="7" w16cid:durableId="1354653520">
    <w:abstractNumId w:val="19"/>
  </w:num>
  <w:num w:numId="8" w16cid:durableId="297106383">
    <w:abstractNumId w:val="11"/>
  </w:num>
  <w:num w:numId="9" w16cid:durableId="215242105">
    <w:abstractNumId w:val="15"/>
  </w:num>
  <w:num w:numId="10" w16cid:durableId="869300533">
    <w:abstractNumId w:val="8"/>
  </w:num>
  <w:num w:numId="11" w16cid:durableId="849216929">
    <w:abstractNumId w:val="4"/>
  </w:num>
  <w:num w:numId="12" w16cid:durableId="1211266616">
    <w:abstractNumId w:val="16"/>
  </w:num>
  <w:num w:numId="13" w16cid:durableId="1854803641">
    <w:abstractNumId w:val="6"/>
  </w:num>
  <w:num w:numId="14" w16cid:durableId="263194752">
    <w:abstractNumId w:val="1"/>
  </w:num>
  <w:num w:numId="15" w16cid:durableId="828793684">
    <w:abstractNumId w:val="7"/>
  </w:num>
  <w:num w:numId="16" w16cid:durableId="1306280177">
    <w:abstractNumId w:val="2"/>
  </w:num>
  <w:num w:numId="17" w16cid:durableId="8994440">
    <w:abstractNumId w:val="12"/>
  </w:num>
  <w:num w:numId="18" w16cid:durableId="461312380">
    <w:abstractNumId w:val="13"/>
  </w:num>
  <w:num w:numId="19" w16cid:durableId="1195967238">
    <w:abstractNumId w:val="17"/>
  </w:num>
  <w:num w:numId="20" w16cid:durableId="1532547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A287B"/>
    <w:rsid w:val="000A395F"/>
    <w:rsid w:val="000D10DC"/>
    <w:rsid w:val="000D48D1"/>
    <w:rsid w:val="000E5675"/>
    <w:rsid w:val="000E6990"/>
    <w:rsid w:val="000F45C5"/>
    <w:rsid w:val="001004E8"/>
    <w:rsid w:val="001227D0"/>
    <w:rsid w:val="00126800"/>
    <w:rsid w:val="001335DF"/>
    <w:rsid w:val="0014084E"/>
    <w:rsid w:val="00145E6C"/>
    <w:rsid w:val="001546EB"/>
    <w:rsid w:val="00173320"/>
    <w:rsid w:val="0019003E"/>
    <w:rsid w:val="001974EC"/>
    <w:rsid w:val="001A2A30"/>
    <w:rsid w:val="001B0CB8"/>
    <w:rsid w:val="001B7362"/>
    <w:rsid w:val="001C4F8E"/>
    <w:rsid w:val="001E4F0F"/>
    <w:rsid w:val="001E5F89"/>
    <w:rsid w:val="001F01D2"/>
    <w:rsid w:val="001F65FC"/>
    <w:rsid w:val="00204DC0"/>
    <w:rsid w:val="00260AFC"/>
    <w:rsid w:val="002725F4"/>
    <w:rsid w:val="0027262C"/>
    <w:rsid w:val="00290327"/>
    <w:rsid w:val="002A0845"/>
    <w:rsid w:val="002A4AEE"/>
    <w:rsid w:val="002B19D6"/>
    <w:rsid w:val="002D155C"/>
    <w:rsid w:val="002D29FF"/>
    <w:rsid w:val="00310AA3"/>
    <w:rsid w:val="003652C3"/>
    <w:rsid w:val="00367235"/>
    <w:rsid w:val="00371690"/>
    <w:rsid w:val="00373A44"/>
    <w:rsid w:val="00381FE1"/>
    <w:rsid w:val="00382D13"/>
    <w:rsid w:val="00386EFF"/>
    <w:rsid w:val="00390DDF"/>
    <w:rsid w:val="0039369B"/>
    <w:rsid w:val="003A0541"/>
    <w:rsid w:val="003A2FDE"/>
    <w:rsid w:val="003B21BA"/>
    <w:rsid w:val="00431036"/>
    <w:rsid w:val="004434F5"/>
    <w:rsid w:val="00471446"/>
    <w:rsid w:val="00490180"/>
    <w:rsid w:val="00497749"/>
    <w:rsid w:val="004C499D"/>
    <w:rsid w:val="004C4CE6"/>
    <w:rsid w:val="004C71BC"/>
    <w:rsid w:val="004D0E30"/>
    <w:rsid w:val="004D2476"/>
    <w:rsid w:val="004D66EE"/>
    <w:rsid w:val="004E0027"/>
    <w:rsid w:val="00521187"/>
    <w:rsid w:val="00551BD2"/>
    <w:rsid w:val="00551D8D"/>
    <w:rsid w:val="00570A85"/>
    <w:rsid w:val="005756FB"/>
    <w:rsid w:val="00576815"/>
    <w:rsid w:val="00581716"/>
    <w:rsid w:val="00585B7D"/>
    <w:rsid w:val="005A2F5F"/>
    <w:rsid w:val="005B1F10"/>
    <w:rsid w:val="005C0CCC"/>
    <w:rsid w:val="005F230E"/>
    <w:rsid w:val="0060493A"/>
    <w:rsid w:val="0063793F"/>
    <w:rsid w:val="006459FE"/>
    <w:rsid w:val="006727DB"/>
    <w:rsid w:val="006742F5"/>
    <w:rsid w:val="00683308"/>
    <w:rsid w:val="00684079"/>
    <w:rsid w:val="00693793"/>
    <w:rsid w:val="006A0B5F"/>
    <w:rsid w:val="006A3C29"/>
    <w:rsid w:val="006B1DF5"/>
    <w:rsid w:val="006D21FC"/>
    <w:rsid w:val="006D45B5"/>
    <w:rsid w:val="006E661A"/>
    <w:rsid w:val="006F1B01"/>
    <w:rsid w:val="006F2EE6"/>
    <w:rsid w:val="0072773A"/>
    <w:rsid w:val="00751F46"/>
    <w:rsid w:val="00752B79"/>
    <w:rsid w:val="007603EF"/>
    <w:rsid w:val="007702D8"/>
    <w:rsid w:val="00773C9E"/>
    <w:rsid w:val="00781A7C"/>
    <w:rsid w:val="00786FCA"/>
    <w:rsid w:val="00787844"/>
    <w:rsid w:val="00787EFD"/>
    <w:rsid w:val="007A3647"/>
    <w:rsid w:val="007C733D"/>
    <w:rsid w:val="007F587D"/>
    <w:rsid w:val="007F5C43"/>
    <w:rsid w:val="00811092"/>
    <w:rsid w:val="008168B1"/>
    <w:rsid w:val="008206E9"/>
    <w:rsid w:val="008529A8"/>
    <w:rsid w:val="008554D7"/>
    <w:rsid w:val="008629F9"/>
    <w:rsid w:val="008861C6"/>
    <w:rsid w:val="008A2DF9"/>
    <w:rsid w:val="008D0375"/>
    <w:rsid w:val="008D281F"/>
    <w:rsid w:val="008E0BE5"/>
    <w:rsid w:val="008F02E5"/>
    <w:rsid w:val="0091298E"/>
    <w:rsid w:val="00923411"/>
    <w:rsid w:val="00960DA6"/>
    <w:rsid w:val="00961274"/>
    <w:rsid w:val="00961582"/>
    <w:rsid w:val="00991583"/>
    <w:rsid w:val="009A2EDD"/>
    <w:rsid w:val="009C70AF"/>
    <w:rsid w:val="009E5699"/>
    <w:rsid w:val="009E63BD"/>
    <w:rsid w:val="00A10F79"/>
    <w:rsid w:val="00A31477"/>
    <w:rsid w:val="00A32302"/>
    <w:rsid w:val="00A365D6"/>
    <w:rsid w:val="00A50603"/>
    <w:rsid w:val="00A53B88"/>
    <w:rsid w:val="00A618C9"/>
    <w:rsid w:val="00A81DF5"/>
    <w:rsid w:val="00A85348"/>
    <w:rsid w:val="00A86466"/>
    <w:rsid w:val="00A90518"/>
    <w:rsid w:val="00A93E42"/>
    <w:rsid w:val="00AA0173"/>
    <w:rsid w:val="00AB1FF9"/>
    <w:rsid w:val="00AC6AE0"/>
    <w:rsid w:val="00AD2DBE"/>
    <w:rsid w:val="00AD64C3"/>
    <w:rsid w:val="00AF132B"/>
    <w:rsid w:val="00B3415E"/>
    <w:rsid w:val="00B42A9F"/>
    <w:rsid w:val="00B45998"/>
    <w:rsid w:val="00B522A5"/>
    <w:rsid w:val="00B537E7"/>
    <w:rsid w:val="00B56F63"/>
    <w:rsid w:val="00B7761A"/>
    <w:rsid w:val="00BD5C0C"/>
    <w:rsid w:val="00BD77A4"/>
    <w:rsid w:val="00C21830"/>
    <w:rsid w:val="00C43A28"/>
    <w:rsid w:val="00C46D37"/>
    <w:rsid w:val="00C66021"/>
    <w:rsid w:val="00C800F0"/>
    <w:rsid w:val="00CA4235"/>
    <w:rsid w:val="00CA6C5D"/>
    <w:rsid w:val="00CB1BB0"/>
    <w:rsid w:val="00CB6186"/>
    <w:rsid w:val="00CE26D5"/>
    <w:rsid w:val="00D02C02"/>
    <w:rsid w:val="00D13465"/>
    <w:rsid w:val="00D16B4D"/>
    <w:rsid w:val="00D16F4C"/>
    <w:rsid w:val="00D17303"/>
    <w:rsid w:val="00D263A3"/>
    <w:rsid w:val="00D30749"/>
    <w:rsid w:val="00D37269"/>
    <w:rsid w:val="00D45AFC"/>
    <w:rsid w:val="00D62E88"/>
    <w:rsid w:val="00D64768"/>
    <w:rsid w:val="00D7389E"/>
    <w:rsid w:val="00D9577B"/>
    <w:rsid w:val="00DC4C3D"/>
    <w:rsid w:val="00DE6155"/>
    <w:rsid w:val="00DF1DDA"/>
    <w:rsid w:val="00E01AE6"/>
    <w:rsid w:val="00E45FAA"/>
    <w:rsid w:val="00E53B51"/>
    <w:rsid w:val="00E63670"/>
    <w:rsid w:val="00E73BDA"/>
    <w:rsid w:val="00EA1FF0"/>
    <w:rsid w:val="00EB48AD"/>
    <w:rsid w:val="00EB5D8F"/>
    <w:rsid w:val="00EC076A"/>
    <w:rsid w:val="00EC08BA"/>
    <w:rsid w:val="00EC569B"/>
    <w:rsid w:val="00ED237B"/>
    <w:rsid w:val="00EE3629"/>
    <w:rsid w:val="00F00E51"/>
    <w:rsid w:val="00F02CDB"/>
    <w:rsid w:val="00F1392A"/>
    <w:rsid w:val="00F166D9"/>
    <w:rsid w:val="00F16DBE"/>
    <w:rsid w:val="00F364D9"/>
    <w:rsid w:val="00F54036"/>
    <w:rsid w:val="00F56A62"/>
    <w:rsid w:val="00F67737"/>
    <w:rsid w:val="00F72C0C"/>
    <w:rsid w:val="00F77FB8"/>
    <w:rsid w:val="00FD3318"/>
    <w:rsid w:val="00FD4ACD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9BCC04F"/>
  <w15:docId w15:val="{2F7DFE85-389E-4C18-89C5-8687DA8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0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4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9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647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8206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06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06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6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0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Camilo Salas</dc:creator>
  <cp:lastModifiedBy>Magalys Quintana Tuñon</cp:lastModifiedBy>
  <cp:revision>2</cp:revision>
  <cp:lastPrinted>2018-08-27T19:38:00Z</cp:lastPrinted>
  <dcterms:created xsi:type="dcterms:W3CDTF">2022-11-25T19:41:00Z</dcterms:created>
  <dcterms:modified xsi:type="dcterms:W3CDTF">2022-11-25T19:41:00Z</dcterms:modified>
</cp:coreProperties>
</file>